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1A" w:rsidRPr="008B6314" w:rsidRDefault="00383C1A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  <w:bookmarkStart w:id="0" w:name="_GoBack"/>
      <w:bookmarkEnd w:id="0"/>
    </w:p>
    <w:p w:rsidR="008C6200" w:rsidRDefault="008C6200" w:rsidP="00D324CB">
      <w:pPr>
        <w:jc w:val="both"/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</w:pPr>
    </w:p>
    <w:p w:rsidR="00D324CB" w:rsidRPr="008C6200" w:rsidRDefault="00D324CB" w:rsidP="00D324CB">
      <w:pPr>
        <w:jc w:val="both"/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</w:pPr>
      <w:r w:rsidRPr="00D324CB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 xml:space="preserve">Уведомление </w:t>
      </w:r>
      <w:r w:rsidR="00862DAE" w:rsidRPr="00862DAE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 xml:space="preserve"> </w:t>
      </w:r>
      <w:r w:rsidRPr="00D324CB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 xml:space="preserve">об исчисленных суммах позволяет правильно и своевременно произвести распределение Единого налогового платежа </w:t>
      </w:r>
    </w:p>
    <w:p w:rsidR="00862DAE" w:rsidRPr="008C6200" w:rsidRDefault="00862DAE" w:rsidP="00D324CB">
      <w:pPr>
        <w:jc w:val="both"/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</w:pPr>
    </w:p>
    <w:p w:rsidR="00D324CB" w:rsidRPr="00D324CB" w:rsidRDefault="00D324CB" w:rsidP="00D324CB">
      <w:pPr>
        <w:jc w:val="both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D324C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На </w:t>
      </w:r>
      <w:proofErr w:type="spellStart"/>
      <w:r w:rsidRPr="00D324CB">
        <w:rPr>
          <w:rFonts w:eastAsiaTheme="minorHAnsi"/>
          <w:snapToGrid/>
          <w:color w:val="000000"/>
          <w:sz w:val="24"/>
          <w:szCs w:val="24"/>
          <w:lang w:eastAsia="en-US"/>
        </w:rPr>
        <w:t>вебинаре</w:t>
      </w:r>
      <w:proofErr w:type="spellEnd"/>
      <w:r w:rsidRPr="00D324C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на тему: «Порядок учета налоговых обязательств и уплаты налогов в рамках института единого налогового счета», </w:t>
      </w:r>
      <w:proofErr w:type="gramStart"/>
      <w:r w:rsidRPr="00D324CB">
        <w:rPr>
          <w:rFonts w:eastAsiaTheme="minorHAnsi"/>
          <w:snapToGrid/>
          <w:color w:val="000000"/>
          <w:sz w:val="24"/>
          <w:szCs w:val="24"/>
          <w:lang w:eastAsia="en-US"/>
        </w:rPr>
        <w:t>состоявшемся</w:t>
      </w:r>
      <w:proofErr w:type="gramEnd"/>
      <w:r w:rsidRPr="00D324C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в Межрайонной ИФНС России № 24 по Иркутской области, налоговые инспекторы рассказали о преимуществах предоставления уведомления об исчисленных суммах налогов.</w:t>
      </w:r>
    </w:p>
    <w:p w:rsidR="00D324CB" w:rsidRPr="00D324CB" w:rsidRDefault="00D324CB" w:rsidP="00D324CB">
      <w:pPr>
        <w:jc w:val="both"/>
        <w:rPr>
          <w:rFonts w:eastAsiaTheme="minorEastAsia"/>
          <w:bCs/>
          <w:snapToGrid/>
          <w:color w:val="000000" w:themeColor="text1"/>
          <w:kern w:val="24"/>
          <w:sz w:val="24"/>
          <w:szCs w:val="24"/>
          <w:lang w:eastAsia="en-US"/>
        </w:rPr>
      </w:pPr>
    </w:p>
    <w:p w:rsidR="00D324CB" w:rsidRPr="00D324CB" w:rsidRDefault="00D324CB" w:rsidP="00D324CB">
      <w:pPr>
        <w:jc w:val="both"/>
        <w:rPr>
          <w:rFonts w:eastAsiaTheme="minorHAnsi"/>
          <w:snapToGrid/>
          <w:color w:val="000000" w:themeColor="text1"/>
          <w:sz w:val="24"/>
          <w:szCs w:val="24"/>
          <w:lang w:eastAsia="en-US"/>
        </w:rPr>
      </w:pPr>
      <w:r w:rsidRPr="00D324CB">
        <w:rPr>
          <w:rFonts w:eastAsiaTheme="minorEastAsia"/>
          <w:bCs/>
          <w:snapToGrid/>
          <w:color w:val="000000" w:themeColor="text1"/>
          <w:kern w:val="24"/>
          <w:sz w:val="24"/>
          <w:szCs w:val="24"/>
          <w:lang w:eastAsia="en-US"/>
        </w:rPr>
        <w:t>Слушатели узнали, что в течение 2023 года уведомления об исчисленных суммах налогов, сборов, авансовых платежей по налогам, страховых взносов можно направлять в налоговый орган в виде распоряжений на перевод денежных средств в уплату платежей в бюджет. Однако, в этом случае по каждому налогу требуется оформлять отдельное платежное поручение (при этом в одном ув</w:t>
      </w:r>
      <w:r>
        <w:rPr>
          <w:rFonts w:eastAsiaTheme="minorEastAsia"/>
          <w:bCs/>
          <w:snapToGrid/>
          <w:color w:val="000000" w:themeColor="text1"/>
          <w:kern w:val="24"/>
          <w:sz w:val="24"/>
          <w:szCs w:val="24"/>
          <w:lang w:eastAsia="en-US"/>
        </w:rPr>
        <w:t xml:space="preserve">едомлении </w:t>
      </w:r>
      <w:r w:rsidRPr="00D324CB">
        <w:rPr>
          <w:rFonts w:eastAsiaTheme="minorEastAsia"/>
          <w:bCs/>
          <w:snapToGrid/>
          <w:color w:val="000000" w:themeColor="text1"/>
          <w:kern w:val="24"/>
          <w:sz w:val="24"/>
          <w:szCs w:val="24"/>
          <w:lang w:eastAsia="en-US"/>
        </w:rPr>
        <w:t>можно представить информацию по нескольким исчисленным налогам, авансовым платежам, сборам, страховым взносам). Кроме того, в случае неверного заполнения поручения, необходимо направить уведомление, что приводит к утрате права подавать платежные поручения.</w:t>
      </w:r>
    </w:p>
    <w:p w:rsidR="00D324CB" w:rsidRPr="00D324CB" w:rsidRDefault="00D324CB" w:rsidP="00D324CB">
      <w:pPr>
        <w:kinsoku w:val="0"/>
        <w:overflowPunct w:val="0"/>
        <w:jc w:val="both"/>
        <w:textAlignment w:val="baseline"/>
        <w:rPr>
          <w:rFonts w:eastAsiaTheme="minorEastAsia"/>
          <w:bCs/>
          <w:snapToGrid/>
          <w:color w:val="000000" w:themeColor="text1"/>
          <w:kern w:val="24"/>
          <w:sz w:val="24"/>
          <w:szCs w:val="24"/>
        </w:rPr>
      </w:pPr>
    </w:p>
    <w:p w:rsidR="00D324CB" w:rsidRPr="00862DAE" w:rsidRDefault="00D324CB" w:rsidP="00D324CB">
      <w:pPr>
        <w:kinsoku w:val="0"/>
        <w:overflowPunct w:val="0"/>
        <w:jc w:val="both"/>
        <w:textAlignment w:val="baseline"/>
        <w:rPr>
          <w:snapToGrid/>
          <w:color w:val="000000" w:themeColor="text1"/>
          <w:sz w:val="24"/>
          <w:szCs w:val="24"/>
        </w:rPr>
      </w:pPr>
      <w:r w:rsidRPr="00862DAE">
        <w:rPr>
          <w:rFonts w:eastAsiaTheme="minorEastAsia"/>
          <w:bCs/>
          <w:snapToGrid/>
          <w:color w:val="000000" w:themeColor="text1"/>
          <w:kern w:val="24"/>
          <w:sz w:val="24"/>
          <w:szCs w:val="24"/>
        </w:rPr>
        <w:t>Также налоговики пояснили: уведомление об исчисленных суммах позволяет правильно и своевременно произвести распределение Единого налогового платежа.</w:t>
      </w:r>
      <w:r w:rsidRPr="00862DAE">
        <w:rPr>
          <w:snapToGrid/>
          <w:color w:val="000000" w:themeColor="text1"/>
          <w:sz w:val="24"/>
          <w:szCs w:val="24"/>
        </w:rPr>
        <w:t xml:space="preserve"> </w:t>
      </w:r>
      <w:r w:rsidRPr="00862DAE">
        <w:rPr>
          <w:rFonts w:eastAsiaTheme="minorEastAsia"/>
          <w:snapToGrid/>
          <w:color w:val="000000" w:themeColor="text1"/>
          <w:kern w:val="24"/>
          <w:sz w:val="24"/>
          <w:szCs w:val="24"/>
        </w:rPr>
        <w:t xml:space="preserve">Возможность формирования уведомления </w:t>
      </w:r>
      <w:r w:rsidRPr="00862DAE">
        <w:rPr>
          <w:rFonts w:eastAsiaTheme="minorEastAsia"/>
          <w:bCs/>
          <w:snapToGrid/>
          <w:color w:val="000000" w:themeColor="text1"/>
          <w:kern w:val="24"/>
          <w:sz w:val="24"/>
          <w:szCs w:val="24"/>
        </w:rPr>
        <w:t>об исчисленных суммах</w:t>
      </w:r>
      <w:r w:rsidRPr="00862DAE">
        <w:rPr>
          <w:rFonts w:eastAsiaTheme="minorEastAsia"/>
          <w:snapToGrid/>
          <w:color w:val="000000" w:themeColor="text1"/>
          <w:kern w:val="24"/>
          <w:sz w:val="24"/>
          <w:szCs w:val="24"/>
        </w:rPr>
        <w:t xml:space="preserve"> реализована в сервисе «</w:t>
      </w:r>
      <w:r w:rsidRPr="00862DAE">
        <w:rPr>
          <w:rFonts w:eastAsiaTheme="minorEastAsia"/>
          <w:snapToGrid/>
          <w:color w:val="0070C0"/>
          <w:kern w:val="24"/>
          <w:sz w:val="24"/>
          <w:szCs w:val="24"/>
        </w:rPr>
        <w:t>Представление налоговой и бухгалтерской отчетности в электронном виде</w:t>
      </w:r>
      <w:r w:rsidRPr="00862DAE">
        <w:rPr>
          <w:rFonts w:eastAsiaTheme="minorEastAsia"/>
          <w:snapToGrid/>
          <w:color w:val="000000" w:themeColor="text1"/>
          <w:kern w:val="24"/>
          <w:sz w:val="24"/>
          <w:szCs w:val="24"/>
        </w:rPr>
        <w:t>» на сайте налоговой службы.</w:t>
      </w:r>
    </w:p>
    <w:p w:rsidR="00862DAE" w:rsidRPr="008C6200" w:rsidRDefault="00862DAE" w:rsidP="00D324CB">
      <w:pPr>
        <w:spacing w:after="200" w:line="276" w:lineRule="auto"/>
        <w:rPr>
          <w:sz w:val="24"/>
          <w:szCs w:val="24"/>
        </w:rPr>
      </w:pPr>
    </w:p>
    <w:p w:rsidR="00D324CB" w:rsidRPr="008C6200" w:rsidRDefault="00F1443F" w:rsidP="00D324CB">
      <w:pPr>
        <w:spacing w:after="200" w:line="276" w:lineRule="auto"/>
        <w:rPr>
          <w:rFonts w:eastAsiaTheme="minorHAnsi" w:cstheme="minorBidi"/>
          <w:snapToGrid/>
          <w:color w:val="0070C0"/>
          <w:sz w:val="24"/>
          <w:szCs w:val="24"/>
          <w:lang w:eastAsia="en-US"/>
        </w:rPr>
      </w:pPr>
      <w:hyperlink r:id="rId5" w:history="1">
        <w:r w:rsidR="00D324CB" w:rsidRPr="00862DAE">
          <w:rPr>
            <w:rFonts w:eastAsiaTheme="minorHAnsi" w:cstheme="minorBidi"/>
            <w:snapToGrid/>
            <w:color w:val="0070C0"/>
            <w:sz w:val="24"/>
            <w:szCs w:val="24"/>
            <w:lang w:val="en-US" w:eastAsia="en-US"/>
          </w:rPr>
          <w:t>https</w:t>
        </w:r>
        <w:r w:rsidR="00D324CB" w:rsidRPr="008C6200">
          <w:rPr>
            <w:rFonts w:eastAsiaTheme="minorHAnsi" w:cstheme="minorBidi"/>
            <w:snapToGrid/>
            <w:color w:val="0070C0"/>
            <w:sz w:val="24"/>
            <w:szCs w:val="24"/>
            <w:lang w:eastAsia="en-US"/>
          </w:rPr>
          <w:t>://</w:t>
        </w:r>
        <w:r w:rsidR="00D324CB" w:rsidRPr="00862DAE">
          <w:rPr>
            <w:rFonts w:eastAsiaTheme="minorHAnsi" w:cstheme="minorBidi"/>
            <w:snapToGrid/>
            <w:color w:val="0070C0"/>
            <w:sz w:val="24"/>
            <w:szCs w:val="24"/>
            <w:lang w:val="en-US" w:eastAsia="en-US"/>
          </w:rPr>
          <w:t>www</w:t>
        </w:r>
        <w:r w:rsidR="00D324CB" w:rsidRPr="008C6200">
          <w:rPr>
            <w:rFonts w:eastAsiaTheme="minorHAnsi" w:cstheme="minorBidi"/>
            <w:snapToGrid/>
            <w:color w:val="0070C0"/>
            <w:sz w:val="24"/>
            <w:szCs w:val="24"/>
            <w:lang w:eastAsia="en-US"/>
          </w:rPr>
          <w:t>.</w:t>
        </w:r>
        <w:proofErr w:type="spellStart"/>
        <w:r w:rsidR="00D324CB" w:rsidRPr="00862DAE">
          <w:rPr>
            <w:rFonts w:eastAsiaTheme="minorHAnsi" w:cstheme="minorBidi"/>
            <w:snapToGrid/>
            <w:color w:val="0070C0"/>
            <w:sz w:val="24"/>
            <w:szCs w:val="24"/>
            <w:lang w:val="en-US" w:eastAsia="en-US"/>
          </w:rPr>
          <w:t>nalog</w:t>
        </w:r>
        <w:proofErr w:type="spellEnd"/>
        <w:r w:rsidR="00D324CB" w:rsidRPr="008C6200">
          <w:rPr>
            <w:rFonts w:eastAsiaTheme="minorHAnsi" w:cstheme="minorBidi"/>
            <w:snapToGrid/>
            <w:color w:val="0070C0"/>
            <w:sz w:val="24"/>
            <w:szCs w:val="24"/>
            <w:lang w:eastAsia="en-US"/>
          </w:rPr>
          <w:t>.</w:t>
        </w:r>
        <w:proofErr w:type="spellStart"/>
        <w:r w:rsidR="00D324CB" w:rsidRPr="00862DAE">
          <w:rPr>
            <w:rFonts w:eastAsiaTheme="minorHAnsi" w:cstheme="minorBidi"/>
            <w:snapToGrid/>
            <w:color w:val="0070C0"/>
            <w:sz w:val="24"/>
            <w:szCs w:val="24"/>
            <w:lang w:val="en-US" w:eastAsia="en-US"/>
          </w:rPr>
          <w:t>gov</w:t>
        </w:r>
        <w:proofErr w:type="spellEnd"/>
        <w:r w:rsidR="00D324CB" w:rsidRPr="008C6200">
          <w:rPr>
            <w:rFonts w:eastAsiaTheme="minorHAnsi" w:cstheme="minorBidi"/>
            <w:snapToGrid/>
            <w:color w:val="0070C0"/>
            <w:sz w:val="24"/>
            <w:szCs w:val="24"/>
            <w:lang w:eastAsia="en-US"/>
          </w:rPr>
          <w:t>.</w:t>
        </w:r>
        <w:proofErr w:type="spellStart"/>
        <w:r w:rsidR="00D324CB" w:rsidRPr="00862DAE">
          <w:rPr>
            <w:rFonts w:eastAsiaTheme="minorHAnsi" w:cstheme="minorBidi"/>
            <w:snapToGrid/>
            <w:color w:val="0070C0"/>
            <w:sz w:val="24"/>
            <w:szCs w:val="24"/>
            <w:lang w:val="en-US" w:eastAsia="en-US"/>
          </w:rPr>
          <w:t>ru</w:t>
        </w:r>
        <w:proofErr w:type="spellEnd"/>
        <w:r w:rsidR="00D324CB" w:rsidRPr="008C6200">
          <w:rPr>
            <w:rFonts w:eastAsiaTheme="minorHAnsi" w:cstheme="minorBidi"/>
            <w:snapToGrid/>
            <w:color w:val="0070C0"/>
            <w:sz w:val="24"/>
            <w:szCs w:val="24"/>
            <w:lang w:eastAsia="en-US"/>
          </w:rPr>
          <w:t>/</w:t>
        </w:r>
        <w:proofErr w:type="spellStart"/>
        <w:r w:rsidR="00D324CB" w:rsidRPr="00862DAE">
          <w:rPr>
            <w:rFonts w:eastAsiaTheme="minorHAnsi" w:cstheme="minorBidi"/>
            <w:snapToGrid/>
            <w:color w:val="0070C0"/>
            <w:sz w:val="24"/>
            <w:szCs w:val="24"/>
            <w:lang w:val="en-US" w:eastAsia="en-US"/>
          </w:rPr>
          <w:t>rn</w:t>
        </w:r>
        <w:proofErr w:type="spellEnd"/>
        <w:r w:rsidR="00D324CB" w:rsidRPr="008C6200">
          <w:rPr>
            <w:rFonts w:eastAsiaTheme="minorHAnsi" w:cstheme="minorBidi"/>
            <w:snapToGrid/>
            <w:color w:val="0070C0"/>
            <w:sz w:val="24"/>
            <w:szCs w:val="24"/>
            <w:lang w:eastAsia="en-US"/>
          </w:rPr>
          <w:t>38/</w:t>
        </w:r>
        <w:r w:rsidR="00D324CB" w:rsidRPr="00862DAE">
          <w:rPr>
            <w:rFonts w:eastAsiaTheme="minorHAnsi" w:cstheme="minorBidi"/>
            <w:snapToGrid/>
            <w:color w:val="0070C0"/>
            <w:sz w:val="24"/>
            <w:szCs w:val="24"/>
            <w:lang w:val="en-US" w:eastAsia="en-US"/>
          </w:rPr>
          <w:t>service</w:t>
        </w:r>
        <w:r w:rsidR="00D324CB" w:rsidRPr="008C6200">
          <w:rPr>
            <w:rFonts w:eastAsiaTheme="minorHAnsi" w:cstheme="minorBidi"/>
            <w:snapToGrid/>
            <w:color w:val="0070C0"/>
            <w:sz w:val="24"/>
            <w:szCs w:val="24"/>
            <w:lang w:eastAsia="en-US"/>
          </w:rPr>
          <w:t>/</w:t>
        </w:r>
        <w:proofErr w:type="spellStart"/>
        <w:r w:rsidR="00D324CB" w:rsidRPr="00862DAE">
          <w:rPr>
            <w:rFonts w:eastAsiaTheme="minorHAnsi" w:cstheme="minorBidi"/>
            <w:snapToGrid/>
            <w:color w:val="0070C0"/>
            <w:sz w:val="24"/>
            <w:szCs w:val="24"/>
            <w:lang w:val="en-US" w:eastAsia="en-US"/>
          </w:rPr>
          <w:t>pred</w:t>
        </w:r>
        <w:proofErr w:type="spellEnd"/>
        <w:r w:rsidR="00D324CB" w:rsidRPr="008C6200">
          <w:rPr>
            <w:rFonts w:eastAsiaTheme="minorHAnsi" w:cstheme="minorBidi"/>
            <w:snapToGrid/>
            <w:color w:val="0070C0"/>
            <w:sz w:val="24"/>
            <w:szCs w:val="24"/>
            <w:lang w:eastAsia="en-US"/>
          </w:rPr>
          <w:t>_</w:t>
        </w:r>
        <w:proofErr w:type="spellStart"/>
        <w:r w:rsidR="00D324CB" w:rsidRPr="00862DAE">
          <w:rPr>
            <w:rFonts w:eastAsiaTheme="minorHAnsi" w:cstheme="minorBidi"/>
            <w:snapToGrid/>
            <w:color w:val="0070C0"/>
            <w:sz w:val="24"/>
            <w:szCs w:val="24"/>
            <w:lang w:val="en-US" w:eastAsia="en-US"/>
          </w:rPr>
          <w:t>elv</w:t>
        </w:r>
        <w:proofErr w:type="spellEnd"/>
        <w:r w:rsidR="00D324CB" w:rsidRPr="008C6200">
          <w:rPr>
            <w:rFonts w:eastAsiaTheme="minorHAnsi" w:cstheme="minorBidi"/>
            <w:snapToGrid/>
            <w:color w:val="0070C0"/>
            <w:sz w:val="24"/>
            <w:szCs w:val="24"/>
            <w:lang w:eastAsia="en-US"/>
          </w:rPr>
          <w:t>/</w:t>
        </w:r>
      </w:hyperlink>
    </w:p>
    <w:p w:rsidR="00D324CB" w:rsidRPr="008C6200" w:rsidRDefault="00D324CB" w:rsidP="005E4019">
      <w:pPr>
        <w:rPr>
          <w:sz w:val="24"/>
          <w:szCs w:val="24"/>
        </w:rPr>
      </w:pPr>
    </w:p>
    <w:sectPr w:rsidR="00D324CB" w:rsidRPr="008C6200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946CC"/>
    <w:rsid w:val="002F18C0"/>
    <w:rsid w:val="00383C1A"/>
    <w:rsid w:val="00393940"/>
    <w:rsid w:val="00393F2E"/>
    <w:rsid w:val="003A11FB"/>
    <w:rsid w:val="005E4019"/>
    <w:rsid w:val="006252D2"/>
    <w:rsid w:val="006763AA"/>
    <w:rsid w:val="006B7C60"/>
    <w:rsid w:val="007849F9"/>
    <w:rsid w:val="007D3D35"/>
    <w:rsid w:val="008203F4"/>
    <w:rsid w:val="00861096"/>
    <w:rsid w:val="00862DAE"/>
    <w:rsid w:val="008B6314"/>
    <w:rsid w:val="008C6200"/>
    <w:rsid w:val="009614C2"/>
    <w:rsid w:val="00A36CF4"/>
    <w:rsid w:val="00A532DA"/>
    <w:rsid w:val="00A667A4"/>
    <w:rsid w:val="00AB0462"/>
    <w:rsid w:val="00BB2AE0"/>
    <w:rsid w:val="00BB4D12"/>
    <w:rsid w:val="00CC216D"/>
    <w:rsid w:val="00D324CB"/>
    <w:rsid w:val="00E529EE"/>
    <w:rsid w:val="00F1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38/service/pred_e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Шафикова Лилия Алексеевна</cp:lastModifiedBy>
  <cp:revision>2</cp:revision>
  <cp:lastPrinted>2022-02-02T07:18:00Z</cp:lastPrinted>
  <dcterms:created xsi:type="dcterms:W3CDTF">2023-09-18T03:44:00Z</dcterms:created>
  <dcterms:modified xsi:type="dcterms:W3CDTF">2023-09-18T03:44:00Z</dcterms:modified>
</cp:coreProperties>
</file>