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1FA2" w14:textId="77777777" w:rsidR="004E185E" w:rsidRPr="00E04E1E" w:rsidRDefault="004E185E" w:rsidP="004E1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E1E">
        <w:rPr>
          <w:rFonts w:ascii="Times New Roman" w:hAnsi="Times New Roman" w:cs="Times New Roman"/>
          <w:b/>
          <w:sz w:val="28"/>
          <w:szCs w:val="28"/>
        </w:rPr>
        <w:t>О правилах использования пиротехники и ответственности за их нарушение</w:t>
      </w:r>
    </w:p>
    <w:p w14:paraId="058F75AD" w14:textId="77777777" w:rsidR="004E185E" w:rsidRPr="004E185E" w:rsidRDefault="004E185E" w:rsidP="004E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CE1B4" w14:textId="77777777" w:rsidR="004E185E" w:rsidRPr="004E185E" w:rsidRDefault="004E185E" w:rsidP="00E04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>В связи с наступлением периода зимних праздников, когда активно используются фейерверки и другие пиротехнические изделия, прокуратура разъясняет следующее.</w:t>
      </w:r>
    </w:p>
    <w:p w14:paraId="41415CBB" w14:textId="77777777" w:rsidR="004E185E" w:rsidRPr="004E185E" w:rsidRDefault="004E185E" w:rsidP="00E04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>Порядок применения пиротехнических изделий закреплен в Правилах противопожарного режима в Российской Федерации, которые утверждены постановлением Правительства Российской Федерации от 16.09.2020 № 1479.</w:t>
      </w:r>
    </w:p>
    <w:p w14:paraId="3BD23140" w14:textId="3193B76A" w:rsidR="004E185E" w:rsidRPr="004E185E" w:rsidRDefault="00E04E1E" w:rsidP="004E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85E" w:rsidRPr="004E185E">
        <w:rPr>
          <w:rFonts w:ascii="Times New Roman" w:hAnsi="Times New Roman" w:cs="Times New Roman"/>
          <w:sz w:val="28"/>
          <w:szCs w:val="28"/>
        </w:rPr>
        <w:t>Так применение пиротехнических изделий запрещается:</w:t>
      </w:r>
    </w:p>
    <w:p w14:paraId="78A672E4" w14:textId="0AF02777" w:rsidR="004E185E" w:rsidRPr="004E185E" w:rsidRDefault="004E185E" w:rsidP="004E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14:paraId="2492927C" w14:textId="77777777" w:rsidR="004E185E" w:rsidRPr="004E185E" w:rsidRDefault="004E185E" w:rsidP="004E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14:paraId="789347BD" w14:textId="77777777" w:rsidR="004E185E" w:rsidRPr="004E185E" w:rsidRDefault="004E185E" w:rsidP="004E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>в) на кровлях, покрытии, балконах, лоджиях и выступающих частях фасадов зданий (сооружений);</w:t>
      </w:r>
    </w:p>
    <w:p w14:paraId="7CE5E7F5" w14:textId="77777777" w:rsidR="004E185E" w:rsidRPr="004E185E" w:rsidRDefault="004E185E" w:rsidP="004E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>г) во время проведения митингов, демонстраций, шествий и пикетирования;</w:t>
      </w:r>
    </w:p>
    <w:p w14:paraId="024D3DBA" w14:textId="77777777" w:rsidR="004E185E" w:rsidRPr="004E185E" w:rsidRDefault="004E185E" w:rsidP="004E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14:paraId="55A81167" w14:textId="77777777" w:rsidR="004E185E" w:rsidRPr="004E185E" w:rsidRDefault="004E185E" w:rsidP="004E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>е) при погодных условиях, не позволяющих обеспечить безопасность при их использовании;</w:t>
      </w:r>
    </w:p>
    <w:p w14:paraId="2FCBE493" w14:textId="77777777" w:rsidR="004E185E" w:rsidRPr="004E185E" w:rsidRDefault="004E185E" w:rsidP="004E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>ж) лицам, не преодолевшим возрастного ограничения, установленного производителем пиротехнического изделия.</w:t>
      </w:r>
    </w:p>
    <w:p w14:paraId="3C0CB0E5" w14:textId="77777777" w:rsidR="004E185E" w:rsidRPr="004E185E" w:rsidRDefault="004E185E" w:rsidP="004E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BA2E5" w14:textId="3A26BE6C" w:rsidR="004E185E" w:rsidRPr="004E185E" w:rsidRDefault="004E185E" w:rsidP="00E04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>За нарушение правил запуска и эксплуатации фейерверков, законодателем предусмотрены различные виды ответственности, вплоть до уголовной.</w:t>
      </w:r>
    </w:p>
    <w:p w14:paraId="7AD50A0C" w14:textId="77777777" w:rsidR="004E185E" w:rsidRPr="004E185E" w:rsidRDefault="004E185E" w:rsidP="00E04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>Если причинен вред имуществу и личности, то в соответствии с п. 1 ст. 1079 Гражданского кодекса Российской Федерации юридические лица и граждане, деятельность которых связана с повышенной опасностью для окружающих, обязаны возместить вред, причиненный источником повышенной опасности. Пиротехнические изделия являются ее источником. Размер возмещения вреда будет зависеть от размера причиненного ущерба.</w:t>
      </w:r>
    </w:p>
    <w:p w14:paraId="0AD87237" w14:textId="2933263C" w:rsidR="004E185E" w:rsidRPr="004E185E" w:rsidRDefault="00E04E1E" w:rsidP="004E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85E" w:rsidRPr="004E185E">
        <w:rPr>
          <w:rFonts w:ascii="Times New Roman" w:hAnsi="Times New Roman" w:cs="Times New Roman"/>
          <w:sz w:val="28"/>
          <w:szCs w:val="28"/>
        </w:rPr>
        <w:t xml:space="preserve">В соответствии со ст.20.4. Кодекса об административных правонарушениях Российской Федерации за нарушение правил пожарной безопасности предусмотрена административная ответственность для граждан в виде предупреждения или штрафа в размере до трех тысяч рублей, а в случае наступления последствий в виде возникновения пожара и уничтожения или повреждения чужого имущества, причинения легкого вреда здоровью </w:t>
      </w:r>
      <w:r w:rsidR="004E185E" w:rsidRPr="004E185E">
        <w:rPr>
          <w:rFonts w:ascii="Times New Roman" w:hAnsi="Times New Roman" w:cs="Times New Roman"/>
          <w:sz w:val="28"/>
          <w:szCs w:val="28"/>
        </w:rPr>
        <w:lastRenderedPageBreak/>
        <w:t>человека либо вреда здоровью средней тяжести – в виде штрафа до пяти тысяч рублей.</w:t>
      </w:r>
    </w:p>
    <w:p w14:paraId="2CA269D8" w14:textId="77777777" w:rsidR="004E185E" w:rsidRPr="004E185E" w:rsidRDefault="004E185E" w:rsidP="00E04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>За нарушение правил использования пиротехнических изделий, если причинен тяжкий вреда здоровью или смерть человека, виновное лицо подлежит ответственности по ст. 218 Уголовного кодекса Российской Федерации, наказание по которой предусмотрено до 5 лет лишения свободы с лишением права занимать определенные должности или заниматься определенной деятельностью на срок до 3 лет.</w:t>
      </w:r>
    </w:p>
    <w:p w14:paraId="78EE27BE" w14:textId="253DFB03" w:rsidR="004E185E" w:rsidRPr="004E185E" w:rsidRDefault="00E04E1E" w:rsidP="004E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E185E" w:rsidRPr="004E185E">
        <w:rPr>
          <w:rFonts w:ascii="Times New Roman" w:hAnsi="Times New Roman" w:cs="Times New Roman"/>
          <w:sz w:val="28"/>
          <w:szCs w:val="28"/>
        </w:rPr>
        <w:t>За повреждение имущества в крупном размере путем неосторожного обращения с огнем или иным источником повышенной опасности ответственность наступает по ст. 168 Уголовного кодекса Российской Федерации в виде наказания до 1 года лишения свободы.</w:t>
      </w:r>
    </w:p>
    <w:p w14:paraId="1E694AF0" w14:textId="77777777" w:rsidR="00CD566A" w:rsidRPr="004E185E" w:rsidRDefault="00CD566A" w:rsidP="004E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66A" w:rsidRPr="004E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87"/>
    <w:rsid w:val="004E185E"/>
    <w:rsid w:val="006C0A87"/>
    <w:rsid w:val="00CD566A"/>
    <w:rsid w:val="00E0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E0D6"/>
  <w15:chartTrackingRefBased/>
  <w15:docId w15:val="{E4439665-FCCC-4FA9-AFFA-75B819A6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Лунёнок</dc:creator>
  <cp:keywords/>
  <dc:description/>
  <cp:lastModifiedBy>Лунёнок Елена Александровна</cp:lastModifiedBy>
  <cp:revision>4</cp:revision>
  <dcterms:created xsi:type="dcterms:W3CDTF">2022-12-22T14:35:00Z</dcterms:created>
  <dcterms:modified xsi:type="dcterms:W3CDTF">2022-12-23T00:19:00Z</dcterms:modified>
</cp:coreProperties>
</file>