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89" w:rsidRDefault="002B4889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49290" cy="2506980"/>
            <wp:effectExtent l="19050" t="0" r="3810" b="0"/>
            <wp:docPr id="1" name="Рисунок 1" descr="http://vet.midural.ru/uploads/news/422/nd-na-sajt_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t.midural.ru/uploads/news/422/nd-na-sajt_1_thum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3E" w:rsidRDefault="0035253B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253B">
        <w:rPr>
          <w:rFonts w:ascii="Times New Roman" w:hAnsi="Times New Roman" w:cs="Times New Roman"/>
          <w:sz w:val="28"/>
          <w:szCs w:val="28"/>
        </w:rPr>
        <w:t xml:space="preserve">Заразный узелковый дерматит (НОДУЛЯРНЫЙ ДЕРМАТИТ) КРУПНОГО </w:t>
      </w:r>
      <w:proofErr w:type="gramStart"/>
      <w:r w:rsidRPr="0035253B">
        <w:rPr>
          <w:rFonts w:ascii="Times New Roman" w:hAnsi="Times New Roman" w:cs="Times New Roman"/>
          <w:sz w:val="28"/>
          <w:szCs w:val="28"/>
        </w:rPr>
        <w:t>РОГАТОГО СКОТА (лат.</w:t>
      </w:r>
      <w:proofErr w:type="gramEnd"/>
      <w:r w:rsidRPr="0035253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proofErr w:type="gramStart"/>
      <w:r w:rsidRPr="0035253B">
        <w:rPr>
          <w:rFonts w:ascii="Times New Roman" w:hAnsi="Times New Roman" w:cs="Times New Roman"/>
          <w:sz w:val="28"/>
          <w:szCs w:val="28"/>
        </w:rPr>
        <w:t>Dermatitis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nodularis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bovum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; англ. -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Lumpy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skin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disease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bovine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>; синонимы - заразный узелковый дерматит, кожно-узелковая сып</w:t>
      </w:r>
      <w:r w:rsidR="00BE373E">
        <w:rPr>
          <w:rFonts w:ascii="Times New Roman" w:hAnsi="Times New Roman" w:cs="Times New Roman"/>
          <w:sz w:val="28"/>
          <w:szCs w:val="28"/>
        </w:rPr>
        <w:t xml:space="preserve">ь, болезнь кожного отека, </w:t>
      </w:r>
      <w:r w:rsidRPr="0035253B">
        <w:rPr>
          <w:rFonts w:ascii="Times New Roman" w:hAnsi="Times New Roman" w:cs="Times New Roman"/>
          <w:sz w:val="28"/>
          <w:szCs w:val="28"/>
        </w:rPr>
        <w:t>болезнь рябой кожи, лоскутная болезнь кожи).</w:t>
      </w:r>
      <w:proofErr w:type="gramEnd"/>
      <w:r w:rsidRPr="0035253B">
        <w:rPr>
          <w:rFonts w:ascii="Times New Roman" w:hAnsi="Times New Roman" w:cs="Times New Roman"/>
          <w:sz w:val="28"/>
          <w:szCs w:val="28"/>
        </w:rPr>
        <w:t xml:space="preserve"> Нодулярный дерматит крупного рогатого скота (НД КРС) - вирусная высококонтагиозная трансграничная болезнь крупного рогатого скота, реже - овец, коз и буйволов, характеризующаяся лихорадкой, образованием некротизирующихся кожных узлов (бугорков), генерализованным лимфаденитом, отеком конечностей, поражением глаз и слизистых оболочек органов дыхания, воспроизводства и пищеварения.</w:t>
      </w:r>
    </w:p>
    <w:p w:rsidR="00BE373E" w:rsidRDefault="00BE373E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37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1210" cy="299466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82" cy="29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5253B" w:rsidRPr="0035253B" w:rsidRDefault="0035253B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25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73E" w:rsidRDefault="00BE373E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73E" w:rsidRDefault="00BE373E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253B" w:rsidRDefault="0035253B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253B">
        <w:rPr>
          <w:rFonts w:ascii="Times New Roman" w:hAnsi="Times New Roman" w:cs="Times New Roman"/>
          <w:sz w:val="28"/>
          <w:szCs w:val="28"/>
        </w:rPr>
        <w:lastRenderedPageBreak/>
        <w:t>Инкубационный период в естественных условиях - 2-4 недели. При остром течении болезнь характеризуется повышением температуры тела до 40°С (4—14 дней), снижением аппетита, слезотечением, выделениями из носа и ротовой полости (слизистые или гнойные)</w:t>
      </w:r>
      <w:proofErr w:type="gramStart"/>
      <w:r w:rsidRPr="003525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5253B">
        <w:rPr>
          <w:rFonts w:ascii="Times New Roman" w:hAnsi="Times New Roman" w:cs="Times New Roman"/>
          <w:sz w:val="28"/>
          <w:szCs w:val="28"/>
        </w:rPr>
        <w:t xml:space="preserve"> появлением узелковой сыпи через 48 ч. Узелки незначительно приподняты над кожей, округлые, хорошо отграничены, имеют размеры от 0,2 до 7 см . Число узелков может быть от нескольких штук до многих сотен в зависимости от тяжести болезни</w:t>
      </w:r>
      <w:proofErr w:type="gramStart"/>
      <w:r w:rsidRPr="003525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5253B">
        <w:rPr>
          <w:rFonts w:ascii="Times New Roman" w:hAnsi="Times New Roman" w:cs="Times New Roman"/>
          <w:sz w:val="28"/>
          <w:szCs w:val="28"/>
        </w:rPr>
        <w:t xml:space="preserve"> Они могут располагаться по всему телу, но особенно на бедрах, конечностях, промежности, вокруг глаз, на морде, вымени. При тяжелом заболевании бугорки могут появляться на слизистой оболочке полости рта и носа, на вульве и крайней плоти. При подкожном и внутрикожном </w:t>
      </w:r>
      <w:proofErr w:type="gramStart"/>
      <w:r w:rsidRPr="0035253B">
        <w:rPr>
          <w:rFonts w:ascii="Times New Roman" w:hAnsi="Times New Roman" w:cs="Times New Roman"/>
          <w:sz w:val="28"/>
          <w:szCs w:val="28"/>
        </w:rPr>
        <w:t>заражении</w:t>
      </w:r>
      <w:proofErr w:type="gramEnd"/>
      <w:r w:rsidRPr="0035253B">
        <w:rPr>
          <w:rFonts w:ascii="Times New Roman" w:hAnsi="Times New Roman" w:cs="Times New Roman"/>
          <w:sz w:val="28"/>
          <w:szCs w:val="28"/>
        </w:rPr>
        <w:t xml:space="preserve"> у крупного рогатого скота спустя 4-7 дней возникает воспалительная реакция в месте, охватывающем эпидерму, дерму и нижележащие мышцы. В образующихся бугорках скапливается экссудат, а затем развивается некроз. Генерализация процесса происходит на 7-19-й день после заражения животных и характеризуется лихорадкой. Вирус в крови появляется на 3-4-й день после подъема температуры тела и массового образования бугорков. Вирус с кровью разносится по организму, проникает в слизистую ротовой полости, носа, глаз, влагалища, препуция, в слюнные и молочные железы, семенники и другие органы и ткани, вызывает тромбоз сосудов и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коагуляционный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некроз окружающих тканей. Репродукция вируса в указанных органах приводит к появлению новых некротизирующихся кожных узлов (бугорков), развитию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генерализованного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лимфаденита, отеку конечностей, поражению глаз и слизистых оболочек органов дыхания, воспроизводства и пищеварения. В организме больных животных вирус сохраняется длительное время - до 33 дней. Через 1-3 недели с момента появления бугорков ткань внутри них полностью может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некротизироваться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. Затем бугорки вскрываются, из них выделяется тягучая слизистая масса с неприятным запахом.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Лимфоузлы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увеличены, особенно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предлопаточные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и паховые. Больные животные быстро худеют, снижается продуктивность. У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лактирующих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коров при поражении вымени молоко становится более густым, приобретает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оттенок, сдаивается каплями, при нагревании превращается в гель</w:t>
      </w:r>
      <w:proofErr w:type="gramStart"/>
      <w:r w:rsidRPr="0035253B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35253B">
        <w:rPr>
          <w:rFonts w:ascii="Times New Roman" w:hAnsi="Times New Roman" w:cs="Times New Roman"/>
          <w:sz w:val="28"/>
          <w:szCs w:val="28"/>
        </w:rPr>
        <w:t xml:space="preserve">У коров могут иметь место аборты, маститы, нарушения воспроизводительной функции, у быков - временная импотенция или полное бесплодие. У телят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нодулярный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дерматит может протекать без видимых повреждений кожи. В пораженных стадах выявляют до 50 % животных, переболевающих бессимптомно. </w:t>
      </w:r>
    </w:p>
    <w:p w:rsidR="00BE373E" w:rsidRDefault="00BE373E" w:rsidP="0035253B">
      <w:pPr>
        <w:pStyle w:val="a3"/>
        <w:shd w:val="clear" w:color="auto" w:fill="FFFFFF"/>
        <w:spacing w:before="120" w:beforeAutospacing="0" w:after="312" w:afterAutospacing="0"/>
        <w:jc w:val="center"/>
        <w:rPr>
          <w:color w:val="000000"/>
          <w:sz w:val="28"/>
          <w:szCs w:val="28"/>
        </w:rPr>
      </w:pPr>
    </w:p>
    <w:p w:rsidR="00BE373E" w:rsidRDefault="00BE373E" w:rsidP="0035253B">
      <w:pPr>
        <w:pStyle w:val="a3"/>
        <w:shd w:val="clear" w:color="auto" w:fill="FFFFFF"/>
        <w:spacing w:before="120" w:beforeAutospacing="0" w:after="312" w:afterAutospacing="0"/>
        <w:jc w:val="center"/>
        <w:rPr>
          <w:color w:val="000000"/>
          <w:sz w:val="28"/>
          <w:szCs w:val="28"/>
        </w:rPr>
      </w:pPr>
      <w:r w:rsidRPr="00BE373E">
        <w:rPr>
          <w:color w:val="000000"/>
          <w:sz w:val="28"/>
          <w:szCs w:val="28"/>
        </w:rPr>
        <w:lastRenderedPageBreak/>
        <w:drawing>
          <wp:inline distT="0" distB="0" distL="0" distR="0">
            <wp:extent cx="5940425" cy="4153209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5253B" w:rsidRPr="0035253B" w:rsidRDefault="0035253B" w:rsidP="0035253B">
      <w:pPr>
        <w:pStyle w:val="a3"/>
        <w:shd w:val="clear" w:color="auto" w:fill="FFFFFF"/>
        <w:spacing w:before="120" w:beforeAutospacing="0" w:after="312" w:afterAutospacing="0"/>
        <w:jc w:val="center"/>
        <w:rPr>
          <w:color w:val="000000"/>
          <w:sz w:val="28"/>
          <w:szCs w:val="28"/>
        </w:rPr>
      </w:pPr>
      <w:r w:rsidRPr="0035253B">
        <w:rPr>
          <w:color w:val="000000"/>
          <w:sz w:val="28"/>
          <w:szCs w:val="28"/>
        </w:rPr>
        <w:t>Профилактика и меры борьбы.</w:t>
      </w:r>
    </w:p>
    <w:p w:rsidR="0035253B" w:rsidRPr="0035253B" w:rsidRDefault="0035253B" w:rsidP="0035253B">
      <w:pPr>
        <w:pStyle w:val="a3"/>
        <w:shd w:val="clear" w:color="auto" w:fill="FFFFFF"/>
        <w:spacing w:before="120" w:beforeAutospacing="0" w:after="312" w:afterAutospacing="0"/>
        <w:rPr>
          <w:color w:val="000000"/>
          <w:sz w:val="28"/>
          <w:szCs w:val="28"/>
        </w:rPr>
      </w:pPr>
      <w:r w:rsidRPr="0035253B">
        <w:rPr>
          <w:color w:val="000000"/>
          <w:sz w:val="28"/>
          <w:szCs w:val="28"/>
        </w:rPr>
        <w:t>Для профилактики и недопущения данного заболевания граждане, имеющие на своих подворьях сельскохозяйственных животных, должны оставаться предельно бдительными и выполнять следующие правила:</w:t>
      </w:r>
    </w:p>
    <w:p w:rsidR="0035253B" w:rsidRPr="0035253B" w:rsidRDefault="0035253B" w:rsidP="0035253B">
      <w:pPr>
        <w:pStyle w:val="a3"/>
        <w:shd w:val="clear" w:color="auto" w:fill="FFFFFF"/>
        <w:spacing w:before="120" w:beforeAutospacing="0" w:after="312" w:afterAutospacing="0"/>
        <w:rPr>
          <w:color w:val="000000"/>
          <w:sz w:val="28"/>
          <w:szCs w:val="28"/>
        </w:rPr>
      </w:pPr>
      <w:r w:rsidRPr="0035253B">
        <w:rPr>
          <w:color w:val="000000"/>
          <w:sz w:val="28"/>
          <w:szCs w:val="28"/>
        </w:rPr>
        <w:t>- не допускать ввоз животных неизвестного происхождения, без соответствующих документов;</w:t>
      </w:r>
    </w:p>
    <w:p w:rsidR="0035253B" w:rsidRPr="0035253B" w:rsidRDefault="0035253B" w:rsidP="0035253B">
      <w:pPr>
        <w:pStyle w:val="a3"/>
        <w:shd w:val="clear" w:color="auto" w:fill="FFFFFF"/>
        <w:spacing w:before="120" w:beforeAutospacing="0" w:after="312" w:afterAutospacing="0"/>
        <w:rPr>
          <w:color w:val="000000"/>
          <w:sz w:val="28"/>
          <w:szCs w:val="28"/>
        </w:rPr>
      </w:pPr>
      <w:r w:rsidRPr="0035253B">
        <w:rPr>
          <w:color w:val="000000"/>
          <w:sz w:val="28"/>
          <w:szCs w:val="28"/>
        </w:rPr>
        <w:t>- извещать органы государственного ветеринарного надзора о вновь приобретенных животных, полученном приплоде, об убое и продаже;</w:t>
      </w:r>
    </w:p>
    <w:p w:rsidR="00BE373E" w:rsidRDefault="0035253B" w:rsidP="0035253B">
      <w:pPr>
        <w:pStyle w:val="a3"/>
        <w:shd w:val="clear" w:color="auto" w:fill="FFFFFF"/>
        <w:spacing w:before="120" w:beforeAutospacing="0" w:after="312" w:afterAutospacing="0"/>
        <w:rPr>
          <w:color w:val="000000"/>
          <w:sz w:val="28"/>
          <w:szCs w:val="28"/>
        </w:rPr>
      </w:pPr>
      <w:r w:rsidRPr="0035253B">
        <w:rPr>
          <w:color w:val="000000"/>
          <w:sz w:val="28"/>
          <w:szCs w:val="28"/>
        </w:rPr>
        <w:t>- предоставлять ветеринарным специалистам по их требованию животных для осуществления диагностических исследований и проведению вакцинации;</w:t>
      </w:r>
    </w:p>
    <w:p w:rsidR="0035253B" w:rsidRPr="0035253B" w:rsidRDefault="0035253B" w:rsidP="0035253B">
      <w:pPr>
        <w:pStyle w:val="a3"/>
        <w:shd w:val="clear" w:color="auto" w:fill="FFFFFF"/>
        <w:spacing w:before="120" w:beforeAutospacing="0" w:after="312" w:afterAutospacing="0"/>
        <w:rPr>
          <w:color w:val="000000"/>
          <w:sz w:val="28"/>
          <w:szCs w:val="28"/>
        </w:rPr>
      </w:pPr>
      <w:r w:rsidRPr="0035253B">
        <w:rPr>
          <w:color w:val="000000"/>
          <w:sz w:val="28"/>
          <w:szCs w:val="28"/>
        </w:rPr>
        <w:t>- извещать ветеринарных специалистов о случае внезапного падежа или одновременного заболевания нескольких животных;</w:t>
      </w:r>
    </w:p>
    <w:p w:rsidR="0035253B" w:rsidRPr="0035253B" w:rsidRDefault="00BE373E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373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870" cy="329184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E30B7" w:rsidRPr="0035253B" w:rsidRDefault="005E30B7" w:rsidP="0035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E30B7" w:rsidRPr="00352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253B"/>
    <w:rsid w:val="002B4889"/>
    <w:rsid w:val="0035253B"/>
    <w:rsid w:val="005E30B7"/>
    <w:rsid w:val="00BE3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8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2022-01-18T00:21:00Z</dcterms:created>
  <dcterms:modified xsi:type="dcterms:W3CDTF">2022-01-18T00:58:00Z</dcterms:modified>
</cp:coreProperties>
</file>